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82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6604"/>
        <w:gridCol w:w="1560"/>
        <w:gridCol w:w="1928"/>
      </w:tblGrid>
      <w:tr w:rsidR="008B2895" w:rsidRPr="00B32989" w:rsidTr="00B32989">
        <w:trPr>
          <w:trHeight w:val="2235"/>
        </w:trPr>
        <w:tc>
          <w:tcPr>
            <w:tcW w:w="735" w:type="dxa"/>
            <w:vMerge w:val="restart"/>
            <w:vAlign w:val="center"/>
            <w:hideMark/>
          </w:tcPr>
          <w:p w:rsidR="008B2895" w:rsidRPr="00B32989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>п/п №</w:t>
            </w:r>
          </w:p>
        </w:tc>
        <w:tc>
          <w:tcPr>
            <w:tcW w:w="6604" w:type="dxa"/>
            <w:vMerge w:val="restart"/>
            <w:vAlign w:val="center"/>
            <w:hideMark/>
          </w:tcPr>
          <w:tbl>
            <w:tblPr>
              <w:tblW w:w="6388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388"/>
            </w:tblGrid>
            <w:tr w:rsidR="008B2895" w:rsidRPr="00B32989" w:rsidTr="00B32989">
              <w:trPr>
                <w:trHeight w:val="290"/>
              </w:trPr>
              <w:tc>
                <w:tcPr>
                  <w:tcW w:w="6388" w:type="dxa"/>
                  <w:hideMark/>
                </w:tcPr>
                <w:p w:rsidR="008B2895" w:rsidRPr="00B32989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  <w:sz w:val="18"/>
                      <w:szCs w:val="18"/>
                    </w:rPr>
                  </w:pPr>
                  <w:r w:rsidRPr="00B32989">
                    <w:rPr>
                      <w:rFonts w:cs="Tahoma"/>
                      <w:color w:val="000000"/>
                      <w:sz w:val="18"/>
                      <w:szCs w:val="18"/>
                    </w:rPr>
                    <w:t>Наименование товара/услуги</w:t>
                  </w:r>
                  <w:r w:rsidR="003D6A02">
                    <w:rPr>
                      <w:rFonts w:cs="Tahoma"/>
                      <w:color w:val="000000"/>
                      <w:sz w:val="18"/>
                      <w:szCs w:val="18"/>
                    </w:rPr>
                    <w:t>/работ</w:t>
                  </w:r>
                </w:p>
              </w:tc>
            </w:tr>
            <w:tr w:rsidR="008B2895" w:rsidRPr="00B32989" w:rsidTr="00B32989">
              <w:trPr>
                <w:trHeight w:val="305"/>
              </w:trPr>
              <w:tc>
                <w:tcPr>
                  <w:tcW w:w="6388" w:type="dxa"/>
                </w:tcPr>
                <w:p w:rsidR="008B2895" w:rsidRPr="00B32989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8B2895" w:rsidRPr="00B32989" w:rsidRDefault="008B2895">
            <w:pPr>
              <w:spacing w:after="0" w:line="256" w:lineRule="auto"/>
              <w:rPr>
                <w:rFonts w:cs="Tahoma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  <w:hideMark/>
          </w:tcPr>
          <w:p w:rsidR="008B2895" w:rsidRPr="00B32989" w:rsidRDefault="008B2895" w:rsidP="00487B84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Количество, </w:t>
            </w:r>
            <w:r w:rsidR="00BC6B7D"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час</w:t>
            </w:r>
            <w:r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928" w:type="dxa"/>
            <w:vMerge w:val="restart"/>
            <w:vAlign w:val="center"/>
            <w:hideMark/>
          </w:tcPr>
          <w:p w:rsidR="00454A62" w:rsidRPr="00B32989" w:rsidRDefault="008B2895" w:rsidP="003D6A0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  <w:r w:rsidRPr="00B32989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Начальная (максимальная) цена единицы </w:t>
            </w:r>
            <w:r w:rsidR="003D6A02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услуги</w:t>
            </w:r>
            <w:r w:rsidRPr="00B32989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, руб. с НДС </w:t>
            </w:r>
            <w:r w:rsidRPr="00B32989">
              <w:rPr>
                <w:rFonts w:eastAsia="Times New Roman" w:cs="Tahoma"/>
                <w:bCs/>
                <w:sz w:val="18"/>
                <w:szCs w:val="18"/>
                <w:vertAlign w:val="superscript"/>
                <w:lang w:eastAsia="ru-RU"/>
              </w:rPr>
              <w:footnoteReference w:id="1"/>
            </w:r>
            <w:r w:rsidRPr="00B32989"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8B2895" w:rsidRPr="00B32989" w:rsidTr="00B32989">
        <w:trPr>
          <w:trHeight w:val="421"/>
        </w:trPr>
        <w:tc>
          <w:tcPr>
            <w:tcW w:w="735" w:type="dxa"/>
            <w:vMerge/>
            <w:vAlign w:val="center"/>
            <w:hideMark/>
          </w:tcPr>
          <w:p w:rsidR="008B2895" w:rsidRPr="00B32989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2895" w:rsidRPr="00B32989" w:rsidRDefault="008B2895">
            <w:pPr>
              <w:spacing w:after="0" w:line="256" w:lineRule="auto"/>
              <w:rPr>
                <w:rFonts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2895" w:rsidRPr="00B32989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B2895" w:rsidRPr="00B32989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1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Работы, услуги, выполняемые в рабочее время со сроком выполнения заявки в течение 72 часов, в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</w:p>
        </w:tc>
        <w:tc>
          <w:tcPr>
            <w:tcW w:w="1560" w:type="dxa"/>
            <w:noWrap/>
            <w:vAlign w:val="bottom"/>
          </w:tcPr>
          <w:p w:rsidR="00601BF9" w:rsidRDefault="00601BF9" w:rsidP="00601BF9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1 830,00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2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Работы, услуги, услуги, выполняемые в рабочее время со сроком выполнения заявки в течение 24 часов, в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  <w:r w:rsidRPr="003351EA">
              <w:t xml:space="preserve"> </w:t>
            </w:r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08583F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2 196,00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3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Работы, услуги, выполняемые в рабочее время со сроком выполнения заявки в течение 3 часов, в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  <w:r w:rsidRPr="003351EA">
              <w:t xml:space="preserve"> </w:t>
            </w:r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08583F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2 684,00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4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Работы, услуги, выполняемые в нерабочее время со сроком выполнения заявки в течение 72 часов, в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  <w:r w:rsidRPr="003351EA">
              <w:t xml:space="preserve"> </w:t>
            </w:r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08583F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2 196,00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5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Работы, услуги, выполняемые в нерабочее время со сроком выполнения заявки в течение 24 часов, в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  <w:r w:rsidRPr="003351EA">
              <w:t xml:space="preserve"> </w:t>
            </w:r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08583F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2 684,00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6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Работы, услуги, выполняемые в нерабочее время со сроком выполнения заявки в течение 3 часов, в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  <w:r w:rsidRPr="003351EA">
              <w:t xml:space="preserve"> </w:t>
            </w:r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08583F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3 172,00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7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Работы, услуги,  выполняемые в рабочее время со сроком выполнения заявки в течение 72 часов в населенных пунктах Удмуртской Республики, за исключением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08583F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3 599,00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8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Работы, услуги,  выполняемые в рабочее время со сроком выполнения заявки в течение 24 часов в населенных пунктах Удмуртской Республики, за исключением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08583F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5 398,50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9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Работы, услуги, выполняемые в рабочее время со сроком выполнения заявки в течение 3 часов в населенных пунктах </w:t>
            </w:r>
            <w:r w:rsidRPr="003351EA">
              <w:lastRenderedPageBreak/>
              <w:t xml:space="preserve">Удмуртской Республики, за исключением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</w:p>
        </w:tc>
        <w:tc>
          <w:tcPr>
            <w:tcW w:w="1560" w:type="dxa"/>
            <w:noWrap/>
          </w:tcPr>
          <w:p w:rsidR="00601BF9" w:rsidRPr="007A3541" w:rsidRDefault="00601BF9" w:rsidP="00601BF9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7 198,00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10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Работы, услуги, выполняемые в нерабочее время со сроком выполнения заявки в течение 72 часов в населенных п Удмуртской Республики, за исключением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792B8C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4 318,80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11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Работы, услуги, выполняемые в нерабочее время со сроком выполнения заявки в течение 24 часов в населенных пунктах Удмуртской Республики, за исключением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792B8C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6 478,20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12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Работы, услуги, выполняемые в нерабочее время со сроком выполнения заявки в течение 3 часов в населенных пунктах Удмуртской Республики, за исключением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792B8C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8 637,60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13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Выезд для выполнения работ, услуг, выполняемых в рабочее время, в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792B8C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2 196,00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14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Выезд для выполнения работ, услуг, выполняемых в нерабочее время, в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792B8C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2 684,00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15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Выезд для выполнения работ, услуг, выполняемых в рабочее время, за исключением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792B8C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Pr="00F93A64" w:rsidRDefault="00601BF9" w:rsidP="00601BF9">
            <w:r w:rsidRPr="00F93A64">
              <w:t>7 198,00</w:t>
            </w:r>
          </w:p>
        </w:tc>
      </w:tr>
      <w:tr w:rsidR="00601BF9" w:rsidRPr="00B32989" w:rsidTr="008E46F4">
        <w:trPr>
          <w:trHeight w:val="510"/>
        </w:trPr>
        <w:tc>
          <w:tcPr>
            <w:tcW w:w="735" w:type="dxa"/>
          </w:tcPr>
          <w:p w:rsidR="00601BF9" w:rsidRPr="00CC0627" w:rsidRDefault="00601BF9" w:rsidP="00601BF9">
            <w:pPr>
              <w:jc w:val="center"/>
              <w:rPr>
                <w:rFonts w:cs="Tahoma"/>
                <w:color w:val="000000"/>
              </w:rPr>
            </w:pPr>
            <w:r w:rsidRPr="00CC0627">
              <w:rPr>
                <w:rFonts w:cs="Tahoma"/>
                <w:color w:val="000000"/>
              </w:rPr>
              <w:t>16</w:t>
            </w:r>
          </w:p>
        </w:tc>
        <w:tc>
          <w:tcPr>
            <w:tcW w:w="6604" w:type="dxa"/>
          </w:tcPr>
          <w:p w:rsidR="00601BF9" w:rsidRPr="003351EA" w:rsidRDefault="00601BF9" w:rsidP="00601BF9">
            <w:r w:rsidRPr="003351EA">
              <w:t xml:space="preserve">Выезд для выполнения работ, услуг, выполняемых в нерабочее время, за исключением </w:t>
            </w:r>
            <w:proofErr w:type="spellStart"/>
            <w:r w:rsidRPr="003351EA">
              <w:t>г.Ижевск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с.Завьялово</w:t>
            </w:r>
            <w:proofErr w:type="spellEnd"/>
            <w:r w:rsidRPr="003351EA">
              <w:t xml:space="preserve">, </w:t>
            </w:r>
            <w:proofErr w:type="spellStart"/>
            <w:r w:rsidRPr="003351EA">
              <w:t>с.М.Пурга</w:t>
            </w:r>
            <w:proofErr w:type="spellEnd"/>
          </w:p>
        </w:tc>
        <w:tc>
          <w:tcPr>
            <w:tcW w:w="1560" w:type="dxa"/>
            <w:noWrap/>
          </w:tcPr>
          <w:p w:rsidR="00601BF9" w:rsidRDefault="00601BF9" w:rsidP="00601BF9">
            <w:pPr>
              <w:jc w:val="center"/>
            </w:pPr>
            <w:r w:rsidRPr="00792B8C">
              <w:rPr>
                <w:rFonts w:cs="Tahoma"/>
              </w:rPr>
              <w:t>1</w:t>
            </w:r>
          </w:p>
        </w:tc>
        <w:tc>
          <w:tcPr>
            <w:tcW w:w="1928" w:type="dxa"/>
            <w:noWrap/>
          </w:tcPr>
          <w:p w:rsidR="00601BF9" w:rsidRDefault="00601BF9" w:rsidP="00601BF9">
            <w:r w:rsidRPr="00F93A64">
              <w:t>8 637,60</w:t>
            </w:r>
          </w:p>
        </w:tc>
      </w:tr>
      <w:tr w:rsidR="00B32989" w:rsidRPr="00B32989" w:rsidTr="00D620CB">
        <w:trPr>
          <w:trHeight w:val="510"/>
        </w:trPr>
        <w:tc>
          <w:tcPr>
            <w:tcW w:w="8899" w:type="dxa"/>
            <w:gridSpan w:val="3"/>
          </w:tcPr>
          <w:p w:rsidR="00B32989" w:rsidRPr="00B32989" w:rsidRDefault="00B32989" w:rsidP="003D6A02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B32989">
              <w:rPr>
                <w:rFonts w:cs="Tahoma"/>
                <w:b/>
                <w:bCs/>
                <w:sz w:val="18"/>
                <w:szCs w:val="18"/>
              </w:rPr>
              <w:t xml:space="preserve">Общая сумма цен </w:t>
            </w:r>
            <w:r w:rsidR="00F7253A">
              <w:rPr>
                <w:rFonts w:cs="Tahoma"/>
                <w:b/>
                <w:bCs/>
                <w:sz w:val="18"/>
                <w:szCs w:val="18"/>
              </w:rPr>
              <w:t xml:space="preserve">за единицу </w:t>
            </w:r>
            <w:r w:rsidR="003D6A02">
              <w:rPr>
                <w:rFonts w:cs="Tahoma"/>
                <w:b/>
                <w:bCs/>
                <w:sz w:val="18"/>
                <w:szCs w:val="18"/>
              </w:rPr>
              <w:t>услуги</w:t>
            </w:r>
            <w:r w:rsidRPr="00B32989">
              <w:rPr>
                <w:rFonts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28" w:type="dxa"/>
            <w:noWrap/>
            <w:vAlign w:val="center"/>
          </w:tcPr>
          <w:p w:rsidR="00B32989" w:rsidRPr="00830E88" w:rsidRDefault="00601BF9" w:rsidP="00BC6B7D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</w:rPr>
              <w:t>71 107,70</w:t>
            </w:r>
            <w:bookmarkStart w:id="0" w:name="_GoBack"/>
            <w:bookmarkEnd w:id="0"/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B32989">
      <w:pgSz w:w="11906" w:h="16838"/>
      <w:pgMar w:top="1134" w:right="850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F36" w:rsidRDefault="003B3F36" w:rsidP="009A32CA">
      <w:pPr>
        <w:spacing w:after="0" w:line="240" w:lineRule="auto"/>
      </w:pPr>
      <w:r>
        <w:separator/>
      </w:r>
    </w:p>
  </w:endnote>
  <w:endnote w:type="continuationSeparator" w:id="0">
    <w:p w:rsidR="003B3F36" w:rsidRDefault="003B3F3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F36" w:rsidRDefault="003B3F36" w:rsidP="009A32CA">
      <w:pPr>
        <w:spacing w:after="0" w:line="240" w:lineRule="auto"/>
      </w:pPr>
      <w:r>
        <w:separator/>
      </w:r>
    </w:p>
  </w:footnote>
  <w:footnote w:type="continuationSeparator" w:id="0">
    <w:p w:rsidR="003B3F36" w:rsidRDefault="003B3F36" w:rsidP="009A32CA">
      <w:pPr>
        <w:spacing w:after="0" w:line="240" w:lineRule="auto"/>
      </w:pPr>
      <w:r>
        <w:continuationSeparator/>
      </w:r>
    </w:p>
  </w:footnote>
  <w:footnote w:id="1">
    <w:p w:rsidR="008B2895" w:rsidRPr="00005B5D" w:rsidRDefault="008B2895" w:rsidP="008B2895">
      <w:pPr>
        <w:pStyle w:val="a4"/>
        <w:rPr>
          <w:sz w:val="16"/>
          <w:szCs w:val="16"/>
        </w:rPr>
      </w:pPr>
      <w:r>
        <w:rPr>
          <w:rStyle w:val="a3"/>
        </w:rPr>
        <w:footnoteRef/>
      </w:r>
      <w:r>
        <w:t xml:space="preserve"> </w:t>
      </w:r>
      <w:r w:rsidRPr="00005B5D">
        <w:rPr>
          <w:rFonts w:ascii="Tahoma" w:hAnsi="Tahoma" w:cs="Tahoma"/>
          <w:sz w:val="16"/>
          <w:szCs w:val="16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005B5D">
        <w:rPr>
          <w:rFonts w:ascii="Tahoma" w:hAnsi="Tahoma" w:cs="Tahoma"/>
          <w:sz w:val="16"/>
          <w:szCs w:val="16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B5D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A07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567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3F0"/>
    <w:rsid w:val="000D782F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4D67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4C95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534"/>
    <w:rsid w:val="002F58E4"/>
    <w:rsid w:val="002F5EE8"/>
    <w:rsid w:val="002F602D"/>
    <w:rsid w:val="002F6F8E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637D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55D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BA8"/>
    <w:rsid w:val="003B0EDC"/>
    <w:rsid w:val="003B3F36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6A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1F9"/>
    <w:rsid w:val="00403730"/>
    <w:rsid w:val="00403952"/>
    <w:rsid w:val="00407951"/>
    <w:rsid w:val="00413473"/>
    <w:rsid w:val="00414EAF"/>
    <w:rsid w:val="004150EA"/>
    <w:rsid w:val="004150F6"/>
    <w:rsid w:val="004153FB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87B84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015A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1BF9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19A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87E1E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C6A8C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4ED3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0E88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63C9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EB6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56C2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0BC8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6E75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48A6"/>
    <w:rsid w:val="00A7557C"/>
    <w:rsid w:val="00A759E9"/>
    <w:rsid w:val="00A762A5"/>
    <w:rsid w:val="00A8100F"/>
    <w:rsid w:val="00A8451C"/>
    <w:rsid w:val="00A849FD"/>
    <w:rsid w:val="00A86EB0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989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6B7D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2C65"/>
    <w:rsid w:val="00BF44A2"/>
    <w:rsid w:val="00C00D78"/>
    <w:rsid w:val="00C011D1"/>
    <w:rsid w:val="00C01436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7BB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1CBA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6E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1BB1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41C0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32C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1923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685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6E8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6200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389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07C69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B7D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253A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D2A0C"/>
  <w15:docId w15:val="{86B0F6A4-747E-40F6-A437-EEA2A31D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4B1B4-AD17-49C9-9BE3-3ED3E3F2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Папина Наталья Александровна</cp:lastModifiedBy>
  <cp:revision>25</cp:revision>
  <dcterms:created xsi:type="dcterms:W3CDTF">2024-11-27T11:20:00Z</dcterms:created>
  <dcterms:modified xsi:type="dcterms:W3CDTF">2025-12-24T06:09:00Z</dcterms:modified>
</cp:coreProperties>
</file>